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F2" w:rsidRDefault="003131F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C0B07E6" wp14:editId="0E3AD607">
            <wp:simplePos x="0" y="0"/>
            <wp:positionH relativeFrom="column">
              <wp:posOffset>3730625</wp:posOffset>
            </wp:positionH>
            <wp:positionV relativeFrom="paragraph">
              <wp:posOffset>-317500</wp:posOffset>
            </wp:positionV>
            <wp:extent cx="2190750" cy="542925"/>
            <wp:effectExtent l="19050" t="0" r="19050" b="47625"/>
            <wp:wrapTight wrapText="bothSides">
              <wp:wrapPolygon edited="0">
                <wp:start x="-188" y="0"/>
                <wp:lineTo x="-188" y="22737"/>
                <wp:lineTo x="21600" y="22737"/>
                <wp:lineTo x="21600" y="0"/>
                <wp:lineTo x="-18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WP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42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F2" w:rsidRDefault="003131F2"/>
    <w:p w:rsidR="003131F2" w:rsidRPr="003131F2" w:rsidRDefault="00DB6577">
      <w:pPr>
        <w:rPr>
          <w:rFonts w:ascii="Microsoft JhengHei UI" w:eastAsia="Microsoft JhengHei UI" w:hAnsi="Microsoft JhengHei UI"/>
          <w:b/>
          <w:sz w:val="36"/>
        </w:rPr>
      </w:pPr>
      <w:r>
        <w:rPr>
          <w:rFonts w:ascii="Microsoft JhengHei UI" w:eastAsia="Microsoft JhengHei UI" w:hAnsi="Microsoft JhengHei UI"/>
          <w:b/>
          <w:sz w:val="36"/>
        </w:rPr>
        <w:t>WPI Webinar</w:t>
      </w:r>
      <w:r w:rsidR="00034F57">
        <w:rPr>
          <w:rFonts w:ascii="Microsoft JhengHei UI" w:eastAsia="Microsoft JhengHei UI" w:hAnsi="Microsoft JhengHei UI"/>
          <w:b/>
          <w:sz w:val="36"/>
        </w:rPr>
        <w:t>s</w:t>
      </w:r>
      <w:r w:rsidR="003131F2" w:rsidRPr="003131F2">
        <w:rPr>
          <w:rFonts w:ascii="Microsoft JhengHei UI" w:eastAsia="Microsoft JhengHei UI" w:hAnsi="Microsoft JhengHei UI"/>
          <w:b/>
          <w:sz w:val="36"/>
        </w:rPr>
        <w:t xml:space="preserve"> Schedule </w:t>
      </w:r>
    </w:p>
    <w:p w:rsidR="003131F2" w:rsidRDefault="003131F2" w:rsidP="003131F2">
      <w:pPr>
        <w:pBdr>
          <w:bottom w:val="single" w:sz="4" w:space="1" w:color="auto"/>
        </w:pBdr>
      </w:pPr>
    </w:p>
    <w:p w:rsidR="00B74D82" w:rsidRPr="003131F2" w:rsidRDefault="00B74D82">
      <w:pPr>
        <w:rPr>
          <w:sz w:val="24"/>
        </w:rPr>
      </w:pPr>
    </w:p>
    <w:p w:rsidR="003131F2" w:rsidRPr="00D27216" w:rsidRDefault="003131F2" w:rsidP="00D27216">
      <w:pPr>
        <w:pStyle w:val="ListParagraph"/>
        <w:numPr>
          <w:ilvl w:val="0"/>
          <w:numId w:val="1"/>
        </w:numPr>
        <w:spacing w:after="360"/>
        <w:contextualSpacing w:val="0"/>
        <w:rPr>
          <w:sz w:val="28"/>
          <w:szCs w:val="28"/>
        </w:rPr>
      </w:pPr>
      <w:r w:rsidRPr="00D27216">
        <w:rPr>
          <w:sz w:val="28"/>
          <w:szCs w:val="28"/>
        </w:rPr>
        <w:t>August 10</w:t>
      </w:r>
      <w:r w:rsidRPr="00D27216">
        <w:rPr>
          <w:sz w:val="28"/>
          <w:szCs w:val="28"/>
          <w:vertAlign w:val="superscript"/>
        </w:rPr>
        <w:t>th</w:t>
      </w:r>
      <w:r w:rsidRPr="00D27216">
        <w:rPr>
          <w:sz w:val="28"/>
          <w:szCs w:val="28"/>
        </w:rPr>
        <w:t xml:space="preserve">, 2016 - </w:t>
      </w:r>
      <w:r w:rsidRPr="00D27216">
        <w:rPr>
          <w:b/>
          <w:sz w:val="28"/>
          <w:szCs w:val="28"/>
        </w:rPr>
        <w:t>Invoicing the Department of Defense (IRAPT-WAWF)</w:t>
      </w:r>
      <w:r w:rsidRPr="00D27216">
        <w:rPr>
          <w:sz w:val="28"/>
          <w:szCs w:val="28"/>
        </w:rPr>
        <w:t xml:space="preserve"> – </w:t>
      </w:r>
      <w:hyperlink r:id="rId6" w:history="1">
        <w:r w:rsidRPr="00D27216">
          <w:rPr>
            <w:rStyle w:val="Hyperlink"/>
            <w:sz w:val="28"/>
            <w:szCs w:val="28"/>
          </w:rPr>
          <w:t>CLICK HERE</w:t>
        </w:r>
      </w:hyperlink>
      <w:r w:rsidRPr="00D27216">
        <w:rPr>
          <w:sz w:val="28"/>
          <w:szCs w:val="28"/>
        </w:rPr>
        <w:t xml:space="preserve"> for additional information</w:t>
      </w:r>
      <w:r w:rsidR="00D27216">
        <w:rPr>
          <w:sz w:val="28"/>
          <w:szCs w:val="28"/>
        </w:rPr>
        <w:t xml:space="preserve"> – presented by WPI</w:t>
      </w:r>
      <w:r w:rsidR="00EE2D13">
        <w:rPr>
          <w:sz w:val="28"/>
          <w:szCs w:val="28"/>
        </w:rPr>
        <w:t xml:space="preserve"> and Bentley World Packaging</w:t>
      </w:r>
    </w:p>
    <w:p w:rsidR="00DB6577" w:rsidRPr="00D27216" w:rsidRDefault="00DB6577" w:rsidP="00D27216">
      <w:pPr>
        <w:pStyle w:val="ListParagraph"/>
        <w:numPr>
          <w:ilvl w:val="0"/>
          <w:numId w:val="1"/>
        </w:numPr>
        <w:spacing w:after="360"/>
        <w:contextualSpacing w:val="0"/>
        <w:rPr>
          <w:sz w:val="28"/>
          <w:szCs w:val="28"/>
        </w:rPr>
      </w:pPr>
      <w:r w:rsidRPr="00D27216">
        <w:rPr>
          <w:sz w:val="28"/>
          <w:szCs w:val="28"/>
        </w:rPr>
        <w:t>August 18</w:t>
      </w:r>
      <w:r w:rsidRPr="00D27216">
        <w:rPr>
          <w:sz w:val="28"/>
          <w:szCs w:val="28"/>
          <w:vertAlign w:val="superscript"/>
        </w:rPr>
        <w:t>th</w:t>
      </w:r>
      <w:r w:rsidRPr="00D27216">
        <w:rPr>
          <w:sz w:val="28"/>
          <w:szCs w:val="28"/>
        </w:rPr>
        <w:t xml:space="preserve">, 2016 - </w:t>
      </w:r>
      <w:r w:rsidRPr="00D27216">
        <w:rPr>
          <w:b/>
          <w:sz w:val="28"/>
          <w:szCs w:val="28"/>
        </w:rPr>
        <w:t xml:space="preserve">Recent Regulatory Changes for Small Business </w:t>
      </w:r>
      <w:r w:rsidR="00D27216">
        <w:rPr>
          <w:b/>
          <w:sz w:val="28"/>
          <w:szCs w:val="28"/>
        </w:rPr>
        <w:t>- Affiliation</w:t>
      </w:r>
      <w:r w:rsidRPr="00D27216">
        <w:rPr>
          <w:b/>
          <w:sz w:val="28"/>
          <w:szCs w:val="28"/>
        </w:rPr>
        <w:t xml:space="preserve"> – </w:t>
      </w:r>
      <w:r w:rsidRPr="00D27216">
        <w:rPr>
          <w:sz w:val="28"/>
          <w:szCs w:val="28"/>
        </w:rPr>
        <w:t xml:space="preserve">Part 1 – </w:t>
      </w:r>
      <w:hyperlink r:id="rId7" w:history="1">
        <w:r w:rsidRPr="00D27216">
          <w:rPr>
            <w:rStyle w:val="Hyperlink"/>
            <w:sz w:val="28"/>
            <w:szCs w:val="28"/>
          </w:rPr>
          <w:t>CLICK HERE</w:t>
        </w:r>
      </w:hyperlink>
      <w:r w:rsidRPr="00D27216">
        <w:rPr>
          <w:sz w:val="28"/>
          <w:szCs w:val="28"/>
        </w:rPr>
        <w:t xml:space="preserve"> for additional information</w:t>
      </w:r>
      <w:r w:rsidR="00D27216">
        <w:rPr>
          <w:sz w:val="28"/>
          <w:szCs w:val="28"/>
        </w:rPr>
        <w:t xml:space="preserve"> – presented by Emily Constantine, Attorney, </w:t>
      </w:r>
      <w:proofErr w:type="spellStart"/>
      <w:r w:rsidR="00D27216">
        <w:rPr>
          <w:sz w:val="28"/>
          <w:szCs w:val="28"/>
        </w:rPr>
        <w:t>Husch</w:t>
      </w:r>
      <w:proofErr w:type="spellEnd"/>
      <w:r w:rsidR="00D27216">
        <w:rPr>
          <w:sz w:val="28"/>
          <w:szCs w:val="28"/>
        </w:rPr>
        <w:t xml:space="preserve"> Blackwell</w:t>
      </w:r>
      <w:r w:rsidR="00EE2D13">
        <w:rPr>
          <w:sz w:val="28"/>
          <w:szCs w:val="28"/>
        </w:rPr>
        <w:t xml:space="preserve"> LLP</w:t>
      </w:r>
    </w:p>
    <w:p w:rsidR="00D27216" w:rsidRPr="00D27216" w:rsidRDefault="00CC22B9" w:rsidP="00D27216">
      <w:pPr>
        <w:pStyle w:val="ListParagraph"/>
        <w:numPr>
          <w:ilvl w:val="0"/>
          <w:numId w:val="1"/>
        </w:numPr>
        <w:spacing w:after="360"/>
        <w:contextualSpacing w:val="0"/>
        <w:rPr>
          <w:sz w:val="28"/>
          <w:szCs w:val="28"/>
        </w:rPr>
      </w:pPr>
      <w:r w:rsidRPr="00D27216">
        <w:rPr>
          <w:color w:val="000000" w:themeColor="text1"/>
          <w:sz w:val="28"/>
          <w:szCs w:val="28"/>
          <w:shd w:val="clear" w:color="auto" w:fill="FFFFFF"/>
        </w:rPr>
        <w:t xml:space="preserve">August 24, 2016 - </w:t>
      </w:r>
      <w:r w:rsidRPr="00D27216">
        <w:rPr>
          <w:b/>
          <w:color w:val="000000" w:themeColor="text1"/>
          <w:sz w:val="28"/>
          <w:szCs w:val="28"/>
        </w:rPr>
        <w:t>Overview of the Federal Acquisition Regulations (</w:t>
      </w:r>
      <w:r w:rsidR="003F0CC8" w:rsidRPr="00D27216">
        <w:rPr>
          <w:b/>
          <w:color w:val="000000" w:themeColor="text1"/>
          <w:sz w:val="28"/>
          <w:szCs w:val="28"/>
        </w:rPr>
        <w:t>FAR</w:t>
      </w:r>
      <w:r w:rsidRPr="00D27216">
        <w:rPr>
          <w:b/>
          <w:color w:val="000000" w:themeColor="text1"/>
          <w:sz w:val="28"/>
          <w:szCs w:val="28"/>
        </w:rPr>
        <w:t xml:space="preserve">) </w:t>
      </w:r>
      <w:r w:rsidRPr="00D27216">
        <w:rPr>
          <w:sz w:val="28"/>
          <w:szCs w:val="28"/>
        </w:rPr>
        <w:t xml:space="preserve">– </w:t>
      </w:r>
      <w:hyperlink r:id="rId8" w:history="1">
        <w:r w:rsidRPr="00D27216">
          <w:rPr>
            <w:rStyle w:val="Hyperlink"/>
            <w:sz w:val="28"/>
            <w:szCs w:val="28"/>
          </w:rPr>
          <w:t>CLICK HERE</w:t>
        </w:r>
      </w:hyperlink>
      <w:r w:rsidRPr="00D27216">
        <w:rPr>
          <w:color w:val="000000" w:themeColor="text1"/>
          <w:sz w:val="28"/>
          <w:szCs w:val="28"/>
        </w:rPr>
        <w:t xml:space="preserve"> for additional information</w:t>
      </w:r>
      <w:r w:rsidR="00D27216">
        <w:rPr>
          <w:color w:val="000000" w:themeColor="text1"/>
          <w:sz w:val="28"/>
          <w:szCs w:val="28"/>
        </w:rPr>
        <w:t xml:space="preserve"> </w:t>
      </w:r>
      <w:r w:rsidR="00EE2D13">
        <w:rPr>
          <w:color w:val="000000" w:themeColor="text1"/>
          <w:sz w:val="28"/>
          <w:szCs w:val="28"/>
        </w:rPr>
        <w:t>– presented by WPI</w:t>
      </w:r>
    </w:p>
    <w:p w:rsidR="00D27216" w:rsidRPr="00D27216" w:rsidRDefault="00DB6577" w:rsidP="00D27216">
      <w:pPr>
        <w:pStyle w:val="ListParagraph"/>
        <w:numPr>
          <w:ilvl w:val="0"/>
          <w:numId w:val="1"/>
        </w:numPr>
        <w:spacing w:after="360"/>
        <w:contextualSpacing w:val="0"/>
        <w:rPr>
          <w:sz w:val="28"/>
          <w:szCs w:val="28"/>
        </w:rPr>
      </w:pPr>
      <w:r w:rsidRPr="00D27216">
        <w:rPr>
          <w:color w:val="000000" w:themeColor="text1"/>
          <w:sz w:val="28"/>
          <w:szCs w:val="28"/>
        </w:rPr>
        <w:t>August 25</w:t>
      </w:r>
      <w:r w:rsidRPr="00D27216">
        <w:rPr>
          <w:color w:val="000000" w:themeColor="text1"/>
          <w:sz w:val="28"/>
          <w:szCs w:val="28"/>
          <w:vertAlign w:val="superscript"/>
        </w:rPr>
        <w:t>th</w:t>
      </w:r>
      <w:r w:rsidRPr="00D27216">
        <w:rPr>
          <w:color w:val="000000" w:themeColor="text1"/>
          <w:sz w:val="28"/>
          <w:szCs w:val="28"/>
        </w:rPr>
        <w:t xml:space="preserve">, 2016 - </w:t>
      </w:r>
      <w:r w:rsidRPr="00D27216">
        <w:rPr>
          <w:b/>
          <w:color w:val="000000" w:themeColor="text1"/>
          <w:sz w:val="28"/>
          <w:szCs w:val="28"/>
        </w:rPr>
        <w:t xml:space="preserve">Recent Regulatory Changes for Small Business  </w:t>
      </w:r>
      <w:r w:rsidR="00D27216">
        <w:rPr>
          <w:b/>
          <w:color w:val="000000" w:themeColor="text1"/>
          <w:sz w:val="28"/>
          <w:szCs w:val="28"/>
        </w:rPr>
        <w:t xml:space="preserve">- Subcontracting and Non Manufacturer Rule </w:t>
      </w:r>
      <w:r w:rsidRPr="00D27216">
        <w:rPr>
          <w:b/>
          <w:color w:val="000000" w:themeColor="text1"/>
          <w:sz w:val="28"/>
          <w:szCs w:val="28"/>
        </w:rPr>
        <w:t xml:space="preserve">– </w:t>
      </w:r>
      <w:r w:rsidRPr="00D27216">
        <w:rPr>
          <w:color w:val="000000" w:themeColor="text1"/>
          <w:sz w:val="28"/>
          <w:szCs w:val="28"/>
        </w:rPr>
        <w:t xml:space="preserve">Part 2 – </w:t>
      </w:r>
      <w:hyperlink r:id="rId9" w:history="1">
        <w:r w:rsidRPr="00D27216">
          <w:rPr>
            <w:rStyle w:val="Hyperlink"/>
            <w:sz w:val="28"/>
            <w:szCs w:val="28"/>
          </w:rPr>
          <w:t>CLICK HERE</w:t>
        </w:r>
      </w:hyperlink>
      <w:r w:rsidRPr="00D27216">
        <w:rPr>
          <w:color w:val="000000" w:themeColor="text1"/>
          <w:sz w:val="28"/>
          <w:szCs w:val="28"/>
        </w:rPr>
        <w:t xml:space="preserve"> for additional information</w:t>
      </w:r>
      <w:r w:rsidR="00D27216">
        <w:rPr>
          <w:color w:val="000000" w:themeColor="text1"/>
          <w:sz w:val="28"/>
          <w:szCs w:val="28"/>
        </w:rPr>
        <w:t xml:space="preserve"> </w:t>
      </w:r>
      <w:r w:rsidR="00D27216">
        <w:rPr>
          <w:sz w:val="28"/>
          <w:szCs w:val="28"/>
        </w:rPr>
        <w:t xml:space="preserve">– presented by Emily Constantine, Attorney, </w:t>
      </w:r>
      <w:proofErr w:type="spellStart"/>
      <w:r w:rsidR="00D27216">
        <w:rPr>
          <w:sz w:val="28"/>
          <w:szCs w:val="28"/>
        </w:rPr>
        <w:t>Husch</w:t>
      </w:r>
      <w:proofErr w:type="spellEnd"/>
      <w:r w:rsidR="00D27216">
        <w:rPr>
          <w:sz w:val="28"/>
          <w:szCs w:val="28"/>
        </w:rPr>
        <w:t xml:space="preserve"> Blackwell</w:t>
      </w:r>
      <w:r w:rsidR="00EE2D13">
        <w:rPr>
          <w:sz w:val="28"/>
          <w:szCs w:val="28"/>
        </w:rPr>
        <w:t xml:space="preserve"> LLP</w:t>
      </w:r>
    </w:p>
    <w:p w:rsidR="00CC22B9" w:rsidRPr="00D27216" w:rsidRDefault="00CC22B9" w:rsidP="00D27216">
      <w:pPr>
        <w:pStyle w:val="ListParagraph"/>
        <w:numPr>
          <w:ilvl w:val="0"/>
          <w:numId w:val="1"/>
        </w:numPr>
        <w:spacing w:after="360" w:line="240" w:lineRule="auto"/>
        <w:contextualSpacing w:val="0"/>
        <w:rPr>
          <w:color w:val="000000" w:themeColor="text1"/>
          <w:sz w:val="28"/>
          <w:szCs w:val="28"/>
        </w:rPr>
      </w:pPr>
      <w:r w:rsidRPr="00D27216">
        <w:rPr>
          <w:color w:val="000000" w:themeColor="text1"/>
          <w:sz w:val="28"/>
          <w:szCs w:val="28"/>
          <w:shd w:val="clear" w:color="auto" w:fill="FFFFFF"/>
        </w:rPr>
        <w:t xml:space="preserve">September 13, 2016 - </w:t>
      </w:r>
      <w:r w:rsidRPr="00D27216">
        <w:rPr>
          <w:b/>
          <w:color w:val="000000" w:themeColor="text1"/>
          <w:sz w:val="28"/>
          <w:szCs w:val="28"/>
        </w:rPr>
        <w:t>Federal Government Contracting – A Look at Recent Changes</w:t>
      </w:r>
      <w:r w:rsidRPr="00D27216">
        <w:rPr>
          <w:color w:val="000000" w:themeColor="text1"/>
          <w:sz w:val="28"/>
          <w:szCs w:val="28"/>
        </w:rPr>
        <w:t xml:space="preserve"> </w:t>
      </w:r>
      <w:r w:rsidR="00D27216">
        <w:rPr>
          <w:color w:val="000000" w:themeColor="text1"/>
          <w:sz w:val="28"/>
          <w:szCs w:val="28"/>
        </w:rPr>
        <w:t xml:space="preserve">– PCR and Subcontracting </w:t>
      </w:r>
      <w:r w:rsidRPr="00D27216">
        <w:rPr>
          <w:color w:val="000000" w:themeColor="text1"/>
          <w:sz w:val="28"/>
          <w:szCs w:val="28"/>
        </w:rPr>
        <w:t xml:space="preserve">– Part 1 - </w:t>
      </w:r>
      <w:hyperlink r:id="rId10" w:history="1">
        <w:r w:rsidRPr="00D27216">
          <w:rPr>
            <w:rStyle w:val="Hyperlink"/>
            <w:sz w:val="28"/>
            <w:szCs w:val="28"/>
          </w:rPr>
          <w:t>CLICK HERE</w:t>
        </w:r>
      </w:hyperlink>
      <w:r w:rsidRPr="00D27216">
        <w:rPr>
          <w:color w:val="000000" w:themeColor="text1"/>
          <w:sz w:val="28"/>
          <w:szCs w:val="28"/>
        </w:rPr>
        <w:t xml:space="preserve"> for additional information</w:t>
      </w:r>
      <w:r w:rsidR="00D27216">
        <w:rPr>
          <w:color w:val="000000" w:themeColor="text1"/>
          <w:sz w:val="28"/>
          <w:szCs w:val="28"/>
        </w:rPr>
        <w:t xml:space="preserve"> – presented by US Small Business Administration</w:t>
      </w:r>
    </w:p>
    <w:p w:rsidR="00CC22B9" w:rsidRPr="00D27216" w:rsidRDefault="00CC22B9" w:rsidP="00D27216">
      <w:pPr>
        <w:pStyle w:val="ListParagraph"/>
        <w:numPr>
          <w:ilvl w:val="0"/>
          <w:numId w:val="1"/>
        </w:numPr>
        <w:spacing w:after="360" w:line="240" w:lineRule="auto"/>
        <w:contextualSpacing w:val="0"/>
        <w:rPr>
          <w:rFonts w:cs="Times New Roman"/>
          <w:color w:val="000000" w:themeColor="text1"/>
          <w:sz w:val="28"/>
          <w:szCs w:val="28"/>
        </w:rPr>
      </w:pPr>
      <w:r w:rsidRPr="00D27216">
        <w:rPr>
          <w:color w:val="000000" w:themeColor="text1"/>
          <w:sz w:val="28"/>
          <w:szCs w:val="28"/>
          <w:shd w:val="clear" w:color="auto" w:fill="FFFFFF"/>
        </w:rPr>
        <w:t xml:space="preserve">September 14, 2016 - </w:t>
      </w:r>
      <w:r w:rsidRPr="00D27216">
        <w:rPr>
          <w:b/>
          <w:color w:val="000000" w:themeColor="text1"/>
          <w:sz w:val="28"/>
          <w:szCs w:val="28"/>
        </w:rPr>
        <w:t>Federal Government Contracting – A Look at Recent Changes</w:t>
      </w:r>
      <w:r w:rsidRPr="00D27216">
        <w:rPr>
          <w:color w:val="000000" w:themeColor="text1"/>
          <w:sz w:val="28"/>
          <w:szCs w:val="28"/>
        </w:rPr>
        <w:t xml:space="preserve"> – </w:t>
      </w:r>
      <w:r w:rsidR="00D27216">
        <w:rPr>
          <w:color w:val="000000" w:themeColor="text1"/>
          <w:sz w:val="28"/>
          <w:szCs w:val="28"/>
        </w:rPr>
        <w:t xml:space="preserve">Affiliation, Joint Ventures and Loan Programs - </w:t>
      </w:r>
      <w:r w:rsidRPr="00D27216">
        <w:rPr>
          <w:color w:val="000000" w:themeColor="text1"/>
          <w:sz w:val="28"/>
          <w:szCs w:val="28"/>
        </w:rPr>
        <w:t xml:space="preserve">Part 2 </w:t>
      </w:r>
      <w:r w:rsidRPr="00D27216">
        <w:rPr>
          <w:color w:val="000000" w:themeColor="text1"/>
          <w:sz w:val="28"/>
          <w:szCs w:val="28"/>
          <w:shd w:val="clear" w:color="auto" w:fill="FFFFFF"/>
        </w:rPr>
        <w:t>-</w:t>
      </w:r>
      <w:hyperlink r:id="rId11" w:history="1">
        <w:r w:rsidRPr="00D27216">
          <w:rPr>
            <w:rStyle w:val="Hyperlink"/>
            <w:sz w:val="28"/>
            <w:szCs w:val="28"/>
            <w:shd w:val="clear" w:color="auto" w:fill="FFFFFF"/>
          </w:rPr>
          <w:t>CLICK HERE</w:t>
        </w:r>
      </w:hyperlink>
      <w:r w:rsidRPr="00D27216">
        <w:rPr>
          <w:color w:val="000000" w:themeColor="text1"/>
          <w:sz w:val="28"/>
          <w:szCs w:val="28"/>
          <w:shd w:val="clear" w:color="auto" w:fill="FFFFFF"/>
        </w:rPr>
        <w:t xml:space="preserve"> for additional information</w:t>
      </w:r>
      <w:r w:rsidR="00D272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27216">
        <w:rPr>
          <w:color w:val="000000" w:themeColor="text1"/>
          <w:sz w:val="28"/>
          <w:szCs w:val="28"/>
        </w:rPr>
        <w:t>– presented by US Small Business Administration</w:t>
      </w:r>
    </w:p>
    <w:p w:rsidR="003131F2" w:rsidRPr="00D27216" w:rsidRDefault="00CC22B9" w:rsidP="00D27216">
      <w:pPr>
        <w:pStyle w:val="ListParagraph"/>
        <w:numPr>
          <w:ilvl w:val="0"/>
          <w:numId w:val="1"/>
        </w:numPr>
        <w:spacing w:after="360" w:line="240" w:lineRule="auto"/>
        <w:contextualSpacing w:val="0"/>
        <w:rPr>
          <w:color w:val="000000" w:themeColor="text1"/>
          <w:sz w:val="28"/>
          <w:szCs w:val="28"/>
        </w:rPr>
      </w:pPr>
      <w:r w:rsidRPr="00D27216">
        <w:rPr>
          <w:color w:val="000000" w:themeColor="text1"/>
          <w:sz w:val="28"/>
          <w:szCs w:val="28"/>
          <w:shd w:val="clear" w:color="auto" w:fill="FFFFFF"/>
        </w:rPr>
        <w:t xml:space="preserve">September 28, 2016 - </w:t>
      </w:r>
      <w:r w:rsidRPr="00D27216">
        <w:rPr>
          <w:b/>
          <w:color w:val="000000" w:themeColor="text1"/>
          <w:sz w:val="28"/>
          <w:szCs w:val="28"/>
        </w:rPr>
        <w:t xml:space="preserve">Selling to the State Of Wisconsin and Local Governments – </w:t>
      </w:r>
      <w:hyperlink r:id="rId12" w:history="1">
        <w:r w:rsidRPr="00D27216">
          <w:rPr>
            <w:rStyle w:val="Hyperlink"/>
            <w:sz w:val="28"/>
            <w:szCs w:val="28"/>
          </w:rPr>
          <w:t>CLICK HERE</w:t>
        </w:r>
      </w:hyperlink>
      <w:r w:rsidRPr="00D27216">
        <w:rPr>
          <w:color w:val="000000" w:themeColor="text1"/>
          <w:sz w:val="28"/>
          <w:szCs w:val="28"/>
        </w:rPr>
        <w:t xml:space="preserve"> for additional information</w:t>
      </w:r>
      <w:r w:rsidR="00D27216">
        <w:rPr>
          <w:color w:val="000000" w:themeColor="text1"/>
          <w:sz w:val="28"/>
          <w:szCs w:val="28"/>
        </w:rPr>
        <w:t xml:space="preserve"> – presented by Kate Hill, President, Heartland Information Research</w:t>
      </w:r>
    </w:p>
    <w:sectPr w:rsidR="003131F2" w:rsidRPr="00D27216" w:rsidSect="00B40391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357"/>
    <w:multiLevelType w:val="hybridMultilevel"/>
    <w:tmpl w:val="34A06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F2"/>
    <w:rsid w:val="00034F57"/>
    <w:rsid w:val="003131F2"/>
    <w:rsid w:val="003F0CC8"/>
    <w:rsid w:val="00851410"/>
    <w:rsid w:val="00A64C05"/>
    <w:rsid w:val="00B40391"/>
    <w:rsid w:val="00B74D82"/>
    <w:rsid w:val="00CB0143"/>
    <w:rsid w:val="00CC22B9"/>
    <w:rsid w:val="00D27216"/>
    <w:rsid w:val="00DB6577"/>
    <w:rsid w:val="00EE2D13"/>
    <w:rsid w:val="00F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2D722-2350-4FE2-8805-05D7F89F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1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spro.org/events/overview-of-the-federal-acquisition-regulations-far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spro.org/events/recent-regulatory-changes-for-small-business-a-webinar-part-one/" TargetMode="External"/><Relationship Id="rId12" Type="http://schemas.openxmlformats.org/officeDocument/2006/relationships/hyperlink" Target="https://www.wispro.org/events/selling-to-the-state-of-wisconsin-and-local-govern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spro.org/events/invoicing-the-department-of-defense-irapt/" TargetMode="External"/><Relationship Id="rId11" Type="http://schemas.openxmlformats.org/officeDocument/2006/relationships/hyperlink" Target="https://www.wispro.org/events/acquisition-hour-federal-government-contracting-a-look-at-recent-changes-part-2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wispro.org/events/acquisition-hour-federal-government-contracting-a-look-at-recent-changes-part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spro.org/events/recent-regulatory-changes-for-small-business-a-webinar-part-tw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WPI Guest</cp:lastModifiedBy>
  <cp:revision>2</cp:revision>
  <dcterms:created xsi:type="dcterms:W3CDTF">2016-08-01T21:24:00Z</dcterms:created>
  <dcterms:modified xsi:type="dcterms:W3CDTF">2016-08-01T21:24:00Z</dcterms:modified>
</cp:coreProperties>
</file>